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D8A0" w14:textId="1BAB9353" w:rsidR="009A346C" w:rsidRDefault="009A346C" w:rsidP="009A346C">
      <w:pPr>
        <w:widowControl/>
        <w:tabs>
          <w:tab w:val="left" w:pos="555"/>
        </w:tabs>
        <w:autoSpaceDE/>
        <w:autoSpaceDN/>
        <w:ind w:hanging="360"/>
        <w:jc w:val="right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ПРОЕКТ</w:t>
      </w:r>
      <w:bookmarkStart w:id="0" w:name="_GoBack"/>
      <w:bookmarkEnd w:id="0"/>
    </w:p>
    <w:p w14:paraId="1DD14E09" w14:textId="30C9B307" w:rsidR="009640E0" w:rsidRPr="009640E0" w:rsidRDefault="009640E0" w:rsidP="009640E0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9640E0">
        <w:rPr>
          <w:sz w:val="28"/>
          <w:szCs w:val="28"/>
          <w:lang w:val="ru-RU" w:eastAsia="ru-RU"/>
        </w:rPr>
        <w:t>РОССИЙСКАЯ ФЕДЕРАЦИЯ</w:t>
      </w:r>
    </w:p>
    <w:p w14:paraId="01AB66F2" w14:textId="77777777" w:rsidR="009640E0" w:rsidRPr="009640E0" w:rsidRDefault="009640E0" w:rsidP="009640E0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9640E0">
        <w:rPr>
          <w:sz w:val="28"/>
          <w:szCs w:val="28"/>
          <w:lang w:val="ru-RU" w:eastAsia="ru-RU"/>
        </w:rPr>
        <w:t xml:space="preserve">ОКРУЖНОЙ СОВЕТ ДЕПУТАТОВ </w:t>
      </w:r>
    </w:p>
    <w:p w14:paraId="279903D1" w14:textId="77777777" w:rsidR="009640E0" w:rsidRPr="009640E0" w:rsidRDefault="009640E0" w:rsidP="009640E0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9640E0">
        <w:rPr>
          <w:sz w:val="28"/>
          <w:szCs w:val="28"/>
          <w:lang w:val="ru-RU" w:eastAsia="ru-RU"/>
        </w:rPr>
        <w:t>СОВЕТСКОГО ГОРОДСКОГО ОКРУГА</w:t>
      </w:r>
    </w:p>
    <w:p w14:paraId="343441B8" w14:textId="77777777" w:rsidR="009640E0" w:rsidRPr="009640E0" w:rsidRDefault="009640E0" w:rsidP="009640E0">
      <w:pPr>
        <w:widowControl/>
        <w:autoSpaceDE/>
        <w:autoSpaceDN/>
        <w:spacing w:line="360" w:lineRule="auto"/>
        <w:rPr>
          <w:sz w:val="28"/>
          <w:szCs w:val="28"/>
          <w:lang w:val="ru-RU" w:eastAsia="ru-RU"/>
        </w:rPr>
      </w:pPr>
    </w:p>
    <w:p w14:paraId="53CA03B0" w14:textId="77777777" w:rsidR="009640E0" w:rsidRPr="009640E0" w:rsidRDefault="009640E0" w:rsidP="009640E0">
      <w:pPr>
        <w:widowControl/>
        <w:tabs>
          <w:tab w:val="center" w:pos="4860"/>
        </w:tabs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9640E0">
        <w:rPr>
          <w:b/>
          <w:sz w:val="28"/>
          <w:szCs w:val="28"/>
          <w:lang w:val="ru-RU" w:eastAsia="ru-RU"/>
        </w:rPr>
        <w:t>Р Е Ш Е Н И Е</w:t>
      </w:r>
    </w:p>
    <w:p w14:paraId="07FC5A99" w14:textId="3BF3EACD" w:rsidR="009640E0" w:rsidRPr="009640E0" w:rsidRDefault="009640E0" w:rsidP="009640E0">
      <w:pPr>
        <w:widowControl/>
        <w:tabs>
          <w:tab w:val="center" w:pos="4860"/>
        </w:tabs>
        <w:autoSpaceDE/>
        <w:autoSpaceDN/>
        <w:spacing w:line="360" w:lineRule="auto"/>
        <w:jc w:val="center"/>
        <w:rPr>
          <w:sz w:val="28"/>
          <w:szCs w:val="28"/>
          <w:lang w:val="ru-RU" w:eastAsia="ru-RU"/>
        </w:rPr>
      </w:pPr>
      <w:r w:rsidRPr="009640E0">
        <w:rPr>
          <w:sz w:val="28"/>
          <w:szCs w:val="28"/>
          <w:lang w:val="ru-RU" w:eastAsia="ru-RU"/>
        </w:rPr>
        <w:t xml:space="preserve">от </w:t>
      </w:r>
      <w:proofErr w:type="gramStart"/>
      <w:r w:rsidRPr="009640E0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  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Pr="009640E0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 xml:space="preserve">           </w:t>
      </w:r>
      <w:r w:rsidRPr="009640E0">
        <w:rPr>
          <w:sz w:val="28"/>
          <w:szCs w:val="28"/>
          <w:lang w:val="ru-RU" w:eastAsia="ru-RU"/>
        </w:rPr>
        <w:t xml:space="preserve"> 2022 года № </w:t>
      </w:r>
    </w:p>
    <w:p w14:paraId="46B3E65B" w14:textId="77777777" w:rsidR="001F6D31" w:rsidRPr="009640E0" w:rsidRDefault="001F6D31" w:rsidP="009640E0">
      <w:pPr>
        <w:pStyle w:val="a3"/>
        <w:spacing w:before="11"/>
        <w:rPr>
          <w:b/>
          <w:sz w:val="28"/>
          <w:szCs w:val="28"/>
          <w:lang w:val="ru-RU"/>
        </w:rPr>
      </w:pPr>
    </w:p>
    <w:p w14:paraId="5C10A53C" w14:textId="77777777" w:rsidR="009640E0" w:rsidRDefault="009640E0" w:rsidP="009640E0">
      <w:pPr>
        <w:pStyle w:val="1"/>
        <w:spacing w:before="0"/>
        <w:ind w:left="595" w:right="482" w:firstLine="6"/>
        <w:rPr>
          <w:color w:val="3F3F3F"/>
          <w:spacing w:val="26"/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>О внесении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изменений в Положение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 денежном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содержании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служащих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в Советском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городском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округе, утвержденное</w:t>
      </w:r>
      <w:r>
        <w:rPr>
          <w:color w:val="2F2F2F"/>
          <w:spacing w:val="-6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решением</w:t>
      </w:r>
      <w:r w:rsidRPr="009640E0">
        <w:rPr>
          <w:color w:val="2F2F2F"/>
          <w:spacing w:val="34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окружного</w:t>
      </w:r>
      <w:r w:rsidRPr="009640E0">
        <w:rPr>
          <w:color w:val="2F2F2F"/>
          <w:spacing w:val="17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Совета</w:t>
      </w:r>
      <w:r w:rsidRPr="009640E0">
        <w:rPr>
          <w:color w:val="2F2F2F"/>
          <w:spacing w:val="18"/>
          <w:sz w:val="28"/>
          <w:szCs w:val="28"/>
          <w:lang w:val="ru-RU"/>
        </w:rPr>
        <w:t xml:space="preserve"> </w:t>
      </w:r>
      <w:r w:rsidRPr="009640E0">
        <w:rPr>
          <w:color w:val="3F3F3F"/>
          <w:sz w:val="28"/>
          <w:szCs w:val="28"/>
          <w:lang w:val="ru-RU"/>
        </w:rPr>
        <w:t>депутатов</w:t>
      </w:r>
      <w:r w:rsidRPr="009640E0">
        <w:rPr>
          <w:color w:val="3F3F3F"/>
          <w:spacing w:val="26"/>
          <w:sz w:val="28"/>
          <w:szCs w:val="28"/>
          <w:lang w:val="ru-RU"/>
        </w:rPr>
        <w:t xml:space="preserve"> </w:t>
      </w:r>
    </w:p>
    <w:p w14:paraId="7E98FDC8" w14:textId="4D8E02DD" w:rsidR="001F6D31" w:rsidRPr="009640E0" w:rsidRDefault="009640E0" w:rsidP="009640E0">
      <w:pPr>
        <w:pStyle w:val="1"/>
        <w:spacing w:before="0"/>
        <w:ind w:left="595" w:right="482" w:firstLine="6"/>
        <w:rPr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>от</w:t>
      </w:r>
      <w:r w:rsidRPr="009640E0">
        <w:rPr>
          <w:color w:val="2F2F2F"/>
          <w:spacing w:val="-8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30.09.2016</w:t>
      </w:r>
      <w:r w:rsidRPr="009640E0">
        <w:rPr>
          <w:color w:val="2F2F2F"/>
          <w:spacing w:val="25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года</w:t>
      </w:r>
      <w:r w:rsidRPr="009640E0">
        <w:rPr>
          <w:color w:val="2F2F2F"/>
          <w:spacing w:val="1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№111</w:t>
      </w:r>
    </w:p>
    <w:p w14:paraId="4E4CE1DC" w14:textId="77777777" w:rsidR="001F6D31" w:rsidRPr="009640E0" w:rsidRDefault="001F6D31" w:rsidP="009640E0">
      <w:pPr>
        <w:pStyle w:val="a3"/>
        <w:spacing w:before="7"/>
        <w:rPr>
          <w:b/>
          <w:sz w:val="28"/>
          <w:szCs w:val="28"/>
          <w:lang w:val="ru-RU"/>
        </w:rPr>
      </w:pPr>
    </w:p>
    <w:p w14:paraId="768186AA" w14:textId="77777777" w:rsidR="001F6D31" w:rsidRPr="009640E0" w:rsidRDefault="009640E0" w:rsidP="009640E0">
      <w:pPr>
        <w:pStyle w:val="a3"/>
        <w:ind w:left="588" w:right="453" w:firstLine="527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Рассмотрев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предложение  </w:t>
      </w:r>
      <w:r w:rsidRPr="009640E0">
        <w:rPr>
          <w:color w:val="3F3F3F"/>
          <w:w w:val="105"/>
          <w:sz w:val="28"/>
          <w:szCs w:val="28"/>
          <w:lang w:val="ru-RU"/>
        </w:rPr>
        <w:t xml:space="preserve">администрации  </w:t>
      </w:r>
      <w:r w:rsidRPr="009640E0">
        <w:rPr>
          <w:color w:val="2F2F2F"/>
          <w:w w:val="105"/>
          <w:sz w:val="28"/>
          <w:szCs w:val="28"/>
          <w:lang w:val="ru-RU"/>
        </w:rPr>
        <w:t>Советского городского  округа</w:t>
      </w:r>
      <w:r w:rsidRPr="009640E0">
        <w:rPr>
          <w:color w:val="525252"/>
          <w:w w:val="105"/>
          <w:sz w:val="28"/>
          <w:szCs w:val="28"/>
          <w:lang w:val="ru-RU"/>
        </w:rPr>
        <w:t>,</w:t>
      </w:r>
      <w:r w:rsidRPr="009640E0">
        <w:rPr>
          <w:color w:val="525252"/>
          <w:spacing w:val="-63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 соответствии с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Федеральным </w:t>
      </w:r>
      <w:r w:rsidRPr="009640E0">
        <w:rPr>
          <w:color w:val="525252"/>
          <w:w w:val="105"/>
          <w:sz w:val="28"/>
          <w:szCs w:val="28"/>
          <w:lang w:val="ru-RU"/>
        </w:rPr>
        <w:t>зако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ном от 06.10.2003 </w:t>
      </w:r>
      <w:r w:rsidRPr="009640E0">
        <w:rPr>
          <w:color w:val="2F2F2F"/>
          <w:w w:val="105"/>
          <w:sz w:val="28"/>
          <w:szCs w:val="28"/>
        </w:rPr>
        <w:t>N</w:t>
      </w:r>
      <w:r w:rsidRPr="009640E0">
        <w:rPr>
          <w:color w:val="2F2F2F"/>
          <w:w w:val="105"/>
          <w:sz w:val="28"/>
          <w:szCs w:val="28"/>
          <w:lang w:val="ru-RU"/>
        </w:rPr>
        <w:t xml:space="preserve"> 131-ФЗ "Об общих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181818"/>
          <w:w w:val="105"/>
          <w:sz w:val="28"/>
          <w:szCs w:val="28"/>
          <w:lang w:val="ru-RU"/>
        </w:rPr>
        <w:t xml:space="preserve">принципах </w:t>
      </w:r>
      <w:r w:rsidRPr="009640E0">
        <w:rPr>
          <w:color w:val="2F2F2F"/>
          <w:w w:val="105"/>
          <w:sz w:val="28"/>
          <w:szCs w:val="28"/>
          <w:lang w:val="ru-RU"/>
        </w:rPr>
        <w:t>организации местного самоуправления в Российской Фе</w:t>
      </w:r>
      <w:r w:rsidRPr="009640E0">
        <w:rPr>
          <w:color w:val="525252"/>
          <w:w w:val="105"/>
          <w:sz w:val="28"/>
          <w:szCs w:val="28"/>
          <w:lang w:val="ru-RU"/>
        </w:rPr>
        <w:t>д</w:t>
      </w:r>
      <w:r w:rsidRPr="009640E0">
        <w:rPr>
          <w:color w:val="2F2F2F"/>
          <w:w w:val="105"/>
          <w:sz w:val="28"/>
          <w:szCs w:val="28"/>
          <w:lang w:val="ru-RU"/>
        </w:rPr>
        <w:t>ерации",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Уставом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образования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"Советский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городской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округ"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Калининградской области, окружной Совет депу</w:t>
      </w:r>
      <w:r w:rsidRPr="009640E0">
        <w:rPr>
          <w:color w:val="525252"/>
          <w:w w:val="105"/>
          <w:sz w:val="28"/>
          <w:szCs w:val="28"/>
          <w:lang w:val="ru-RU"/>
        </w:rPr>
        <w:t>тат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ов Советского </w:t>
      </w:r>
      <w:r w:rsidRPr="009640E0">
        <w:rPr>
          <w:color w:val="3F3F3F"/>
          <w:w w:val="105"/>
          <w:sz w:val="28"/>
          <w:szCs w:val="28"/>
          <w:lang w:val="ru-RU"/>
        </w:rPr>
        <w:t>городского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округа</w:t>
      </w:r>
    </w:p>
    <w:p w14:paraId="62182E7A" w14:textId="77777777" w:rsidR="001F6D31" w:rsidRPr="009640E0" w:rsidRDefault="001F6D31" w:rsidP="009640E0">
      <w:pPr>
        <w:pStyle w:val="a3"/>
        <w:spacing w:before="6"/>
        <w:rPr>
          <w:sz w:val="28"/>
          <w:szCs w:val="28"/>
          <w:lang w:val="ru-RU"/>
        </w:rPr>
      </w:pPr>
    </w:p>
    <w:p w14:paraId="54BBEEF0" w14:textId="77777777" w:rsidR="001F6D31" w:rsidRPr="009640E0" w:rsidRDefault="009640E0" w:rsidP="009640E0">
      <w:pPr>
        <w:pStyle w:val="a3"/>
        <w:ind w:left="3108" w:right="2977"/>
        <w:jc w:val="center"/>
        <w:rPr>
          <w:b/>
          <w:bCs/>
          <w:sz w:val="28"/>
          <w:szCs w:val="28"/>
        </w:rPr>
      </w:pPr>
      <w:r w:rsidRPr="009640E0">
        <w:rPr>
          <w:b/>
          <w:bCs/>
          <w:color w:val="2F2F2F"/>
          <w:w w:val="110"/>
          <w:sz w:val="28"/>
          <w:szCs w:val="28"/>
        </w:rPr>
        <w:t>РЕШИЛ</w:t>
      </w:r>
      <w:r w:rsidRPr="009640E0">
        <w:rPr>
          <w:b/>
          <w:bCs/>
          <w:color w:val="525252"/>
          <w:w w:val="110"/>
          <w:sz w:val="28"/>
          <w:szCs w:val="28"/>
        </w:rPr>
        <w:t>:</w:t>
      </w:r>
    </w:p>
    <w:p w14:paraId="48CA4740" w14:textId="77777777" w:rsidR="001F6D31" w:rsidRPr="009640E0" w:rsidRDefault="001F6D31" w:rsidP="009640E0">
      <w:pPr>
        <w:pStyle w:val="a3"/>
        <w:spacing w:before="3"/>
        <w:rPr>
          <w:sz w:val="28"/>
          <w:szCs w:val="28"/>
        </w:rPr>
      </w:pPr>
    </w:p>
    <w:p w14:paraId="131C48D4" w14:textId="77777777" w:rsidR="001F6D31" w:rsidRPr="009640E0" w:rsidRDefault="009640E0" w:rsidP="009640E0">
      <w:pPr>
        <w:pStyle w:val="a4"/>
        <w:numPr>
          <w:ilvl w:val="0"/>
          <w:numId w:val="1"/>
        </w:numPr>
        <w:tabs>
          <w:tab w:val="left" w:pos="1622"/>
        </w:tabs>
        <w:spacing w:before="0"/>
        <w:ind w:right="466" w:firstLine="532"/>
        <w:jc w:val="both"/>
        <w:rPr>
          <w:color w:val="181818"/>
          <w:sz w:val="28"/>
          <w:szCs w:val="28"/>
          <w:lang w:val="ru-RU"/>
        </w:rPr>
      </w:pPr>
      <w:r w:rsidRPr="009640E0">
        <w:rPr>
          <w:color w:val="181818"/>
          <w:w w:val="105"/>
          <w:sz w:val="28"/>
          <w:szCs w:val="28"/>
          <w:lang w:val="ru-RU"/>
        </w:rPr>
        <w:t>Внес</w:t>
      </w:r>
      <w:r w:rsidRPr="009640E0">
        <w:rPr>
          <w:color w:val="3F3F3F"/>
          <w:w w:val="105"/>
          <w:sz w:val="28"/>
          <w:szCs w:val="28"/>
          <w:lang w:val="ru-RU"/>
        </w:rPr>
        <w:t>ти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изменения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Положение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денежном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содержании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служащих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Советском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городском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округе,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утвержденное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решением окружного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Совета </w:t>
      </w:r>
      <w:r w:rsidRPr="009640E0">
        <w:rPr>
          <w:color w:val="3F3F3F"/>
          <w:w w:val="105"/>
          <w:sz w:val="28"/>
          <w:szCs w:val="28"/>
          <w:lang w:val="ru-RU"/>
        </w:rPr>
        <w:t>депутатов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от 30.09.2016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года №111</w:t>
      </w:r>
      <w:r w:rsidRPr="009640E0">
        <w:rPr>
          <w:color w:val="525252"/>
          <w:w w:val="105"/>
          <w:sz w:val="28"/>
          <w:szCs w:val="28"/>
          <w:lang w:val="ru-RU"/>
        </w:rPr>
        <w:t xml:space="preserve">, </w:t>
      </w:r>
      <w:r w:rsidRPr="009640E0">
        <w:rPr>
          <w:color w:val="3F3F3F"/>
          <w:w w:val="105"/>
          <w:sz w:val="28"/>
          <w:szCs w:val="28"/>
          <w:lang w:val="ru-RU"/>
        </w:rPr>
        <w:t>дополнив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пунктом</w:t>
      </w:r>
      <w:r w:rsidRPr="009640E0">
        <w:rPr>
          <w:color w:val="2F2F2F"/>
          <w:spacing w:val="14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18</w:t>
      </w:r>
      <w:r w:rsidRPr="009640E0">
        <w:rPr>
          <w:color w:val="2F2F2F"/>
          <w:spacing w:val="-9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следующего</w:t>
      </w:r>
      <w:r w:rsidRPr="009640E0">
        <w:rPr>
          <w:color w:val="2F2F2F"/>
          <w:spacing w:val="1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содержания:</w:t>
      </w:r>
    </w:p>
    <w:p w14:paraId="3F22BA0B" w14:textId="77777777" w:rsidR="001F6D31" w:rsidRPr="009640E0" w:rsidRDefault="009640E0" w:rsidP="009640E0">
      <w:pPr>
        <w:pStyle w:val="a3"/>
        <w:ind w:left="594" w:right="430" w:firstLine="518"/>
        <w:jc w:val="both"/>
        <w:rPr>
          <w:sz w:val="28"/>
          <w:szCs w:val="28"/>
          <w:lang w:val="ru-RU"/>
        </w:rPr>
      </w:pPr>
      <w:r w:rsidRPr="009640E0">
        <w:rPr>
          <w:color w:val="3F3F3F"/>
          <w:w w:val="110"/>
          <w:sz w:val="28"/>
          <w:szCs w:val="28"/>
          <w:lang w:val="ru-RU"/>
        </w:rPr>
        <w:t>«</w:t>
      </w:r>
      <w:proofErr w:type="gramStart"/>
      <w:r w:rsidRPr="009640E0">
        <w:rPr>
          <w:color w:val="2F2F2F"/>
          <w:w w:val="110"/>
          <w:sz w:val="28"/>
          <w:szCs w:val="28"/>
          <w:lang w:val="ru-RU"/>
        </w:rPr>
        <w:t>18.Муниципальный</w:t>
      </w:r>
      <w:proofErr w:type="gramEnd"/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служащий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имеет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право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>на</w:t>
      </w:r>
      <w:r w:rsidRPr="009640E0">
        <w:rPr>
          <w:color w:val="3F3F3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компенсационные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выплаты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в соответствии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 трудовым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 xml:space="preserve">законодательством, </w:t>
      </w:r>
      <w:r w:rsidRPr="009640E0">
        <w:rPr>
          <w:color w:val="2F2F2F"/>
          <w:w w:val="110"/>
          <w:sz w:val="28"/>
          <w:szCs w:val="28"/>
          <w:lang w:val="ru-RU"/>
        </w:rPr>
        <w:t>в том числе на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>возмещение</w:t>
      </w:r>
      <w:r w:rsidRPr="009640E0">
        <w:rPr>
          <w:color w:val="3F3F3F"/>
          <w:spacing w:val="-6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расходов,</w:t>
      </w:r>
      <w:r w:rsidRPr="009640E0">
        <w:rPr>
          <w:color w:val="2F2F2F"/>
          <w:spacing w:val="-3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связанных</w:t>
      </w:r>
      <w:r w:rsidRPr="009640E0">
        <w:rPr>
          <w:color w:val="2F2F2F"/>
          <w:spacing w:val="-6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со</w:t>
      </w:r>
      <w:r w:rsidRPr="009640E0">
        <w:rPr>
          <w:color w:val="2F2F2F"/>
          <w:spacing w:val="-5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служебной</w:t>
      </w:r>
      <w:r w:rsidRPr="009640E0">
        <w:rPr>
          <w:color w:val="2F2F2F"/>
          <w:spacing w:val="-3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командировкой.</w:t>
      </w:r>
    </w:p>
    <w:p w14:paraId="32480759" w14:textId="12DD52CF" w:rsidR="001F6D31" w:rsidRPr="009640E0" w:rsidRDefault="009640E0" w:rsidP="009640E0">
      <w:pPr>
        <w:pStyle w:val="a3"/>
        <w:ind w:left="591" w:right="452" w:firstLine="653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Каждый орган местного самоуправления Советского городского округа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вправе самостоятельно </w:t>
      </w:r>
      <w:r w:rsidRPr="009640E0">
        <w:rPr>
          <w:color w:val="3F3F3F"/>
          <w:w w:val="105"/>
          <w:sz w:val="28"/>
          <w:szCs w:val="28"/>
          <w:lang w:val="ru-RU"/>
        </w:rPr>
        <w:t>определись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порядок возмещения расходов, связанных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служебными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командировками </w:t>
      </w:r>
      <w:r w:rsidRPr="009640E0">
        <w:rPr>
          <w:color w:val="3F3F3F"/>
          <w:w w:val="105"/>
          <w:sz w:val="28"/>
          <w:szCs w:val="28"/>
          <w:lang w:val="ru-RU"/>
        </w:rPr>
        <w:t>муниципальных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</w:t>
      </w:r>
      <w:r w:rsidRPr="009640E0">
        <w:rPr>
          <w:color w:val="525252"/>
          <w:w w:val="105"/>
          <w:sz w:val="28"/>
          <w:szCs w:val="28"/>
          <w:lang w:val="ru-RU"/>
        </w:rPr>
        <w:t>лу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жащих </w:t>
      </w:r>
      <w:r w:rsidRPr="009640E0">
        <w:rPr>
          <w:color w:val="3F3F3F"/>
          <w:w w:val="105"/>
          <w:sz w:val="28"/>
          <w:szCs w:val="28"/>
          <w:lang w:val="ru-RU"/>
        </w:rPr>
        <w:t>данного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органа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местного</w:t>
      </w:r>
      <w:r w:rsidRPr="009640E0">
        <w:rPr>
          <w:color w:val="2F2F2F"/>
          <w:spacing w:val="4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самоуправления</w:t>
      </w:r>
      <w:r w:rsidRPr="009640E0">
        <w:rPr>
          <w:color w:val="181818"/>
          <w:w w:val="105"/>
          <w:sz w:val="28"/>
          <w:szCs w:val="28"/>
          <w:lang w:val="ru-RU"/>
        </w:rPr>
        <w:t>.</w:t>
      </w:r>
      <w:r w:rsidRPr="009640E0">
        <w:rPr>
          <w:color w:val="525252"/>
          <w:w w:val="105"/>
          <w:sz w:val="28"/>
          <w:szCs w:val="28"/>
          <w:lang w:val="ru-RU"/>
        </w:rPr>
        <w:t>»</w:t>
      </w:r>
      <w:r w:rsidRPr="009640E0">
        <w:rPr>
          <w:color w:val="2F2F2F"/>
          <w:w w:val="105"/>
          <w:sz w:val="28"/>
          <w:szCs w:val="28"/>
          <w:lang w:val="ru-RU"/>
        </w:rPr>
        <w:t>.</w:t>
      </w:r>
    </w:p>
    <w:p w14:paraId="104EA286" w14:textId="77777777" w:rsidR="001F6D31" w:rsidRPr="009640E0" w:rsidRDefault="009640E0" w:rsidP="009640E0">
      <w:pPr>
        <w:pStyle w:val="a4"/>
        <w:numPr>
          <w:ilvl w:val="0"/>
          <w:numId w:val="1"/>
        </w:numPr>
        <w:tabs>
          <w:tab w:val="left" w:pos="1386"/>
        </w:tabs>
        <w:spacing w:before="0"/>
        <w:ind w:left="1385" w:hanging="271"/>
        <w:rPr>
          <w:color w:val="2F2F2F"/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Опубликовать</w:t>
      </w:r>
      <w:r w:rsidRPr="009640E0">
        <w:rPr>
          <w:color w:val="2F2F2F"/>
          <w:spacing w:val="38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решение</w:t>
      </w:r>
      <w:r w:rsidRPr="009640E0">
        <w:rPr>
          <w:color w:val="2F2F2F"/>
          <w:spacing w:val="1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2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газете</w:t>
      </w:r>
      <w:r w:rsidRPr="009640E0">
        <w:rPr>
          <w:color w:val="3F3F3F"/>
          <w:spacing w:val="4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"Вестник"</w:t>
      </w:r>
      <w:r w:rsidRPr="009640E0">
        <w:rPr>
          <w:color w:val="646464"/>
          <w:w w:val="105"/>
          <w:sz w:val="28"/>
          <w:szCs w:val="28"/>
          <w:lang w:val="ru-RU"/>
        </w:rPr>
        <w:t>.</w:t>
      </w:r>
    </w:p>
    <w:p w14:paraId="33BDA335" w14:textId="1BEE3059" w:rsidR="001F6D31" w:rsidRPr="009640E0" w:rsidRDefault="0009093B" w:rsidP="009640E0">
      <w:pPr>
        <w:pStyle w:val="a4"/>
        <w:numPr>
          <w:ilvl w:val="0"/>
          <w:numId w:val="1"/>
        </w:numPr>
        <w:tabs>
          <w:tab w:val="left" w:pos="1535"/>
        </w:tabs>
        <w:spacing w:before="0"/>
        <w:ind w:left="591" w:right="480" w:firstLine="518"/>
        <w:jc w:val="both"/>
        <w:rPr>
          <w:color w:val="2F2F2F"/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4AD1B0" wp14:editId="65482632">
                <wp:simplePos x="0" y="0"/>
                <wp:positionH relativeFrom="page">
                  <wp:posOffset>3914140</wp:posOffset>
                </wp:positionH>
                <wp:positionV relativeFrom="paragraph">
                  <wp:posOffset>425450</wp:posOffset>
                </wp:positionV>
                <wp:extent cx="26670" cy="78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C312" w14:textId="77777777" w:rsidR="001F6D31" w:rsidRDefault="009640E0">
                            <w:pPr>
                              <w:spacing w:line="122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25252"/>
                                <w:w w:val="107"/>
                                <w:sz w:val="1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D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pt;margin-top:33.5pt;width:2.1pt;height: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" filled="f" stroked="f">
                <v:textbox inset="0,0,0,0">
                  <w:txbxContent>
                    <w:p w14:paraId="6725C312" w14:textId="77777777" w:rsidR="001F6D31" w:rsidRDefault="009640E0">
                      <w:pPr>
                        <w:spacing w:line="122" w:lineRule="exact"/>
                        <w:rPr>
                          <w:sz w:val="11"/>
                        </w:rPr>
                      </w:pPr>
                      <w:r>
                        <w:rPr>
                          <w:color w:val="525252"/>
                          <w:w w:val="107"/>
                          <w:sz w:val="1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40E0" w:rsidRPr="009640E0">
        <w:rPr>
          <w:color w:val="2F2F2F"/>
          <w:w w:val="105"/>
          <w:sz w:val="28"/>
          <w:szCs w:val="28"/>
          <w:lang w:val="ru-RU"/>
        </w:rPr>
        <w:t>Настоящее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решение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вступает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в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силу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после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его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официального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6"/>
          <w:sz w:val="28"/>
          <w:szCs w:val="28"/>
          <w:lang w:val="ru-RU"/>
        </w:rPr>
        <w:t>опубликования</w:t>
      </w:r>
      <w:r w:rsidR="009640E0" w:rsidRPr="009640E0">
        <w:rPr>
          <w:color w:val="2F2F2F"/>
          <w:spacing w:val="22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6"/>
          <w:sz w:val="28"/>
          <w:szCs w:val="28"/>
          <w:lang w:val="ru-RU"/>
        </w:rPr>
        <w:t>в</w:t>
      </w:r>
      <w:r w:rsidR="009640E0"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spacing w:val="-1"/>
          <w:w w:val="107"/>
          <w:sz w:val="28"/>
          <w:szCs w:val="28"/>
          <w:lang w:val="ru-RU"/>
        </w:rPr>
        <w:t>газет</w:t>
      </w:r>
      <w:r w:rsidR="009640E0" w:rsidRPr="009640E0">
        <w:rPr>
          <w:color w:val="2F2F2F"/>
          <w:w w:val="107"/>
          <w:sz w:val="28"/>
          <w:szCs w:val="28"/>
          <w:lang w:val="ru-RU"/>
        </w:rPr>
        <w:t>е</w:t>
      </w:r>
      <w:r w:rsidR="009640E0" w:rsidRPr="009640E0">
        <w:rPr>
          <w:color w:val="2F2F2F"/>
          <w:spacing w:val="7"/>
          <w:sz w:val="28"/>
          <w:szCs w:val="28"/>
          <w:lang w:val="ru-RU"/>
        </w:rPr>
        <w:t xml:space="preserve"> </w:t>
      </w:r>
      <w:bookmarkStart w:id="1" w:name="_Hlk110851655"/>
      <w:r w:rsidR="009640E0" w:rsidRPr="009640E0">
        <w:rPr>
          <w:color w:val="181818"/>
          <w:spacing w:val="-1"/>
          <w:w w:val="107"/>
          <w:sz w:val="28"/>
          <w:szCs w:val="28"/>
          <w:lang w:val="ru-RU"/>
        </w:rPr>
        <w:t>"</w:t>
      </w:r>
      <w:bookmarkEnd w:id="1"/>
      <w:r w:rsidR="009640E0" w:rsidRPr="009640E0">
        <w:rPr>
          <w:color w:val="181818"/>
          <w:w w:val="107"/>
          <w:sz w:val="28"/>
          <w:szCs w:val="28"/>
          <w:lang w:val="ru-RU"/>
        </w:rPr>
        <w:t>В</w:t>
      </w:r>
      <w:r w:rsidR="009640E0" w:rsidRPr="009640E0">
        <w:rPr>
          <w:color w:val="3F3F3F"/>
          <w:spacing w:val="-1"/>
          <w:w w:val="107"/>
          <w:sz w:val="28"/>
          <w:szCs w:val="28"/>
          <w:lang w:val="ru-RU"/>
        </w:rPr>
        <w:t>естни</w:t>
      </w:r>
      <w:r w:rsidR="009640E0" w:rsidRPr="009640E0">
        <w:rPr>
          <w:color w:val="3F3F3F"/>
          <w:spacing w:val="14"/>
          <w:w w:val="107"/>
          <w:sz w:val="28"/>
          <w:szCs w:val="28"/>
          <w:lang w:val="ru-RU"/>
        </w:rPr>
        <w:t>к</w:t>
      </w:r>
      <w:r w:rsidR="009640E0" w:rsidRPr="009640E0">
        <w:rPr>
          <w:color w:val="181818"/>
          <w:spacing w:val="-1"/>
          <w:w w:val="107"/>
          <w:sz w:val="28"/>
          <w:szCs w:val="28"/>
          <w:lang w:val="ru-RU"/>
        </w:rPr>
        <w:t>"</w:t>
      </w:r>
      <w:r w:rsidR="009640E0">
        <w:rPr>
          <w:color w:val="181818"/>
          <w:spacing w:val="-1"/>
          <w:w w:val="107"/>
          <w:sz w:val="28"/>
          <w:szCs w:val="28"/>
          <w:lang w:val="ru-RU"/>
        </w:rPr>
        <w:t>.</w:t>
      </w:r>
    </w:p>
    <w:p w14:paraId="0D2AE865" w14:textId="77777777" w:rsidR="001F6D31" w:rsidRPr="009640E0" w:rsidRDefault="001F6D31" w:rsidP="009640E0">
      <w:pPr>
        <w:pStyle w:val="a3"/>
        <w:spacing w:before="8"/>
        <w:rPr>
          <w:sz w:val="28"/>
          <w:szCs w:val="28"/>
          <w:lang w:val="ru-RU"/>
        </w:rPr>
      </w:pPr>
    </w:p>
    <w:p w14:paraId="422230C0" w14:textId="241A52DE" w:rsidR="001F6D31" w:rsidRPr="009640E0" w:rsidRDefault="009640E0" w:rsidP="009640E0">
      <w:pPr>
        <w:pStyle w:val="a3"/>
        <w:spacing w:before="90"/>
        <w:ind w:left="709" w:right="451" w:hanging="142"/>
        <w:jc w:val="both"/>
        <w:rPr>
          <w:b/>
          <w:bCs/>
          <w:sz w:val="28"/>
          <w:szCs w:val="28"/>
          <w:lang w:val="ru-RU"/>
        </w:rPr>
      </w:pPr>
      <w:r w:rsidRPr="009640E0">
        <w:rPr>
          <w:b/>
          <w:bCs/>
          <w:color w:val="2F2F2F"/>
          <w:w w:val="105"/>
          <w:sz w:val="28"/>
          <w:szCs w:val="28"/>
          <w:lang w:val="ru-RU"/>
        </w:rPr>
        <w:t xml:space="preserve">Глава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Советского</w:t>
      </w:r>
      <w:r w:rsidRPr="009640E0">
        <w:rPr>
          <w:b/>
          <w:bCs/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городского округа</w:t>
      </w:r>
      <w:r w:rsidRPr="009640E0">
        <w:rPr>
          <w:b/>
          <w:bCs/>
          <w:color w:val="3F3F3F"/>
          <w:spacing w:val="1"/>
          <w:w w:val="105"/>
          <w:sz w:val="28"/>
          <w:szCs w:val="28"/>
          <w:lang w:val="ru-RU"/>
        </w:rPr>
        <w:t xml:space="preserve">                   </w:t>
      </w:r>
      <w:r w:rsidRPr="009640E0">
        <w:rPr>
          <w:b/>
          <w:bCs/>
          <w:color w:val="181818"/>
          <w:w w:val="105"/>
          <w:sz w:val="28"/>
          <w:szCs w:val="28"/>
          <w:lang w:val="ru-RU"/>
        </w:rPr>
        <w:t>Г.</w:t>
      </w:r>
      <w:r w:rsidRPr="009640E0">
        <w:rPr>
          <w:b/>
          <w:bCs/>
          <w:color w:val="2F2F2F"/>
          <w:w w:val="105"/>
          <w:sz w:val="28"/>
          <w:szCs w:val="28"/>
          <w:lang w:val="ru-RU"/>
        </w:rPr>
        <w:t>Ф.</w:t>
      </w:r>
      <w:r w:rsidRPr="009640E0">
        <w:rPr>
          <w:b/>
          <w:bCs/>
          <w:color w:val="2F2F2F"/>
          <w:spacing w:val="6"/>
          <w:w w:val="105"/>
          <w:sz w:val="28"/>
          <w:szCs w:val="28"/>
          <w:lang w:val="ru-RU"/>
        </w:rPr>
        <w:t xml:space="preserve">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Соколовский</w:t>
      </w:r>
    </w:p>
    <w:p w14:paraId="34B50939" w14:textId="77777777" w:rsidR="001F6D31" w:rsidRPr="009640E0" w:rsidRDefault="001F6D31" w:rsidP="009640E0">
      <w:pPr>
        <w:jc w:val="both"/>
        <w:rPr>
          <w:sz w:val="28"/>
          <w:szCs w:val="28"/>
          <w:lang w:val="ru-RU"/>
        </w:rPr>
        <w:sectPr w:rsidR="001F6D31" w:rsidRPr="009640E0" w:rsidSect="009640E0">
          <w:pgSz w:w="11910" w:h="16840"/>
          <w:pgMar w:top="1134" w:right="680" w:bottom="1134" w:left="1418" w:header="720" w:footer="720" w:gutter="0"/>
          <w:cols w:space="720"/>
        </w:sectPr>
      </w:pPr>
    </w:p>
    <w:p w14:paraId="202F9086" w14:textId="77777777" w:rsidR="001F6D31" w:rsidRPr="009640E0" w:rsidRDefault="009640E0" w:rsidP="009640E0">
      <w:pPr>
        <w:spacing w:before="118"/>
        <w:ind w:left="3131" w:right="2977"/>
        <w:jc w:val="center"/>
        <w:rPr>
          <w:b/>
          <w:sz w:val="28"/>
          <w:szCs w:val="28"/>
          <w:lang w:val="ru-RU"/>
        </w:rPr>
      </w:pPr>
      <w:r w:rsidRPr="009640E0">
        <w:rPr>
          <w:b/>
          <w:color w:val="2F2F2F"/>
          <w:w w:val="105"/>
          <w:sz w:val="28"/>
          <w:szCs w:val="28"/>
          <w:lang w:val="ru-RU"/>
        </w:rPr>
        <w:lastRenderedPageBreak/>
        <w:t>ПОЯСНИТЕЛЬНАЯ</w:t>
      </w:r>
      <w:r w:rsidRPr="009640E0">
        <w:rPr>
          <w:b/>
          <w:color w:val="2F2F2F"/>
          <w:spacing w:val="-68"/>
          <w:w w:val="105"/>
          <w:sz w:val="28"/>
          <w:szCs w:val="28"/>
          <w:lang w:val="ru-RU"/>
        </w:rPr>
        <w:t xml:space="preserve"> </w:t>
      </w:r>
      <w:r w:rsidRPr="009640E0">
        <w:rPr>
          <w:b/>
          <w:color w:val="2F2F2F"/>
          <w:w w:val="105"/>
          <w:sz w:val="28"/>
          <w:szCs w:val="28"/>
          <w:lang w:val="ru-RU"/>
        </w:rPr>
        <w:t>ЗАПИСКА</w:t>
      </w:r>
    </w:p>
    <w:p w14:paraId="5BC81CBA" w14:textId="77777777" w:rsidR="001F6D31" w:rsidRPr="009640E0" w:rsidRDefault="009640E0" w:rsidP="009640E0">
      <w:pPr>
        <w:ind w:left="1002" w:right="816" w:hanging="10"/>
        <w:jc w:val="center"/>
        <w:rPr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>к проекту решения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 внесении изменений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в Положение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 xml:space="preserve">о </w:t>
      </w:r>
      <w:r w:rsidRPr="009640E0">
        <w:rPr>
          <w:color w:val="414141"/>
          <w:sz w:val="28"/>
          <w:szCs w:val="28"/>
          <w:lang w:val="ru-RU"/>
        </w:rPr>
        <w:t>денежном</w:t>
      </w:r>
      <w:r w:rsidRPr="009640E0">
        <w:rPr>
          <w:color w:val="414141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содержании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служащих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в Советском городском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округе,</w:t>
      </w:r>
      <w:r w:rsidRPr="009640E0">
        <w:rPr>
          <w:color w:val="2F2F2F"/>
          <w:spacing w:val="-62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утвержденное</w:t>
      </w:r>
      <w:r w:rsidRPr="009640E0">
        <w:rPr>
          <w:color w:val="2F2F2F"/>
          <w:spacing w:val="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решением</w:t>
      </w:r>
      <w:r w:rsidRPr="009640E0">
        <w:rPr>
          <w:color w:val="2F2F2F"/>
          <w:spacing w:val="9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окружного</w:t>
      </w:r>
      <w:r w:rsidRPr="009640E0">
        <w:rPr>
          <w:color w:val="2F2F2F"/>
          <w:spacing w:val="-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Совета</w:t>
      </w:r>
      <w:r w:rsidRPr="009640E0">
        <w:rPr>
          <w:color w:val="2F2F2F"/>
          <w:spacing w:val="-9"/>
          <w:w w:val="105"/>
          <w:sz w:val="28"/>
          <w:szCs w:val="28"/>
          <w:lang w:val="ru-RU"/>
        </w:rPr>
        <w:t xml:space="preserve"> </w:t>
      </w:r>
      <w:r w:rsidRPr="009640E0">
        <w:rPr>
          <w:color w:val="414141"/>
          <w:w w:val="105"/>
          <w:sz w:val="28"/>
          <w:szCs w:val="28"/>
          <w:lang w:val="ru-RU"/>
        </w:rPr>
        <w:t>депутатов</w:t>
      </w:r>
    </w:p>
    <w:p w14:paraId="2702E051" w14:textId="77777777" w:rsidR="001F6D31" w:rsidRPr="009640E0" w:rsidRDefault="009640E0" w:rsidP="009640E0">
      <w:pPr>
        <w:ind w:left="3131" w:right="2959"/>
        <w:jc w:val="center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от</w:t>
      </w:r>
      <w:r w:rsidRPr="009640E0">
        <w:rPr>
          <w:color w:val="2F2F2F"/>
          <w:spacing w:val="-1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30.09.2016</w:t>
      </w:r>
      <w:r w:rsidRPr="009640E0">
        <w:rPr>
          <w:color w:val="2F2F2F"/>
          <w:spacing w:val="9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года</w:t>
      </w:r>
      <w:r w:rsidRPr="009640E0">
        <w:rPr>
          <w:color w:val="2F2F2F"/>
          <w:spacing w:val="-1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№111</w:t>
      </w:r>
    </w:p>
    <w:p w14:paraId="3464479D" w14:textId="77777777" w:rsidR="001F6D31" w:rsidRPr="009640E0" w:rsidRDefault="001F6D31" w:rsidP="009640E0">
      <w:pPr>
        <w:pStyle w:val="a3"/>
        <w:spacing w:before="3"/>
        <w:rPr>
          <w:sz w:val="28"/>
          <w:szCs w:val="28"/>
          <w:lang w:val="ru-RU"/>
        </w:rPr>
      </w:pPr>
    </w:p>
    <w:p w14:paraId="061C10C1" w14:textId="77777777" w:rsidR="001F6D31" w:rsidRPr="009640E0" w:rsidRDefault="009640E0" w:rsidP="009640E0">
      <w:pPr>
        <w:ind w:left="613" w:right="423" w:firstLine="526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Согласно ст</w:t>
      </w:r>
      <w:r w:rsidRPr="009640E0">
        <w:rPr>
          <w:color w:val="5D5D5D"/>
          <w:w w:val="105"/>
          <w:sz w:val="28"/>
          <w:szCs w:val="28"/>
          <w:lang w:val="ru-RU"/>
        </w:rPr>
        <w:t xml:space="preserve">. </w:t>
      </w:r>
      <w:r w:rsidRPr="009640E0">
        <w:rPr>
          <w:color w:val="2F2F2F"/>
          <w:w w:val="105"/>
          <w:sz w:val="28"/>
          <w:szCs w:val="28"/>
          <w:lang w:val="ru-RU"/>
        </w:rPr>
        <w:t>168 Трудового кодекса Российской Федерации порядок 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размеры возмещения расходов, связанных со служебными командировками,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работникам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государственных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субъектов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Российской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Федерации,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территориальных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фондов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обязательного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медицинского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страхования</w:t>
      </w:r>
      <w:r w:rsidRPr="009640E0">
        <w:rPr>
          <w:color w:val="5D5D5D"/>
          <w:w w:val="105"/>
          <w:sz w:val="28"/>
          <w:szCs w:val="28"/>
          <w:lang w:val="ru-RU"/>
        </w:rPr>
        <w:t>,</w:t>
      </w:r>
      <w:r w:rsidRPr="009640E0">
        <w:rPr>
          <w:color w:val="5D5D5D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государственных </w:t>
      </w:r>
      <w:r w:rsidRPr="009640E0">
        <w:rPr>
          <w:color w:val="414141"/>
          <w:w w:val="105"/>
          <w:sz w:val="28"/>
          <w:szCs w:val="28"/>
          <w:lang w:val="ru-RU"/>
        </w:rPr>
        <w:t>учреждений</w:t>
      </w:r>
      <w:r w:rsidRPr="009640E0">
        <w:rPr>
          <w:color w:val="414141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субъектов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Российской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Федерации,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местного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самоуправления,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учреждений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определяются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соответственно нормативными правовыми актами органов государственной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власти субъектов Российской Федерации, нормативными правовыми актами</w:t>
      </w:r>
      <w:r w:rsidRPr="009640E0">
        <w:rPr>
          <w:color w:val="2F2F2F"/>
          <w:spacing w:val="-6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органов</w:t>
      </w:r>
      <w:r w:rsidRPr="009640E0">
        <w:rPr>
          <w:color w:val="2F2F2F"/>
          <w:spacing w:val="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местного</w:t>
      </w:r>
      <w:r w:rsidRPr="009640E0">
        <w:rPr>
          <w:color w:val="2F2F2F"/>
          <w:spacing w:val="2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самоуправления.</w:t>
      </w:r>
    </w:p>
    <w:p w14:paraId="7DBB70DC" w14:textId="77777777" w:rsidR="001F6D31" w:rsidRPr="009640E0" w:rsidRDefault="009640E0" w:rsidP="009640E0">
      <w:pPr>
        <w:spacing w:before="13"/>
        <w:ind w:left="609" w:right="389" w:firstLine="412"/>
        <w:jc w:val="both"/>
        <w:rPr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 xml:space="preserve">В соответствии </w:t>
      </w:r>
      <w:proofErr w:type="spellStart"/>
      <w:r w:rsidRPr="009640E0">
        <w:rPr>
          <w:color w:val="2F2F2F"/>
          <w:sz w:val="28"/>
          <w:szCs w:val="28"/>
          <w:lang w:val="ru-RU"/>
        </w:rPr>
        <w:t>сч</w:t>
      </w:r>
      <w:proofErr w:type="spellEnd"/>
      <w:r w:rsidRPr="009640E0">
        <w:rPr>
          <w:color w:val="2F2F2F"/>
          <w:sz w:val="28"/>
          <w:szCs w:val="28"/>
          <w:lang w:val="ru-RU"/>
        </w:rPr>
        <w:t>.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 xml:space="preserve">2 ст. 22 Федерального </w:t>
      </w:r>
      <w:r w:rsidRPr="009640E0">
        <w:rPr>
          <w:color w:val="414141"/>
          <w:sz w:val="28"/>
          <w:szCs w:val="28"/>
          <w:lang w:val="ru-RU"/>
        </w:rPr>
        <w:t xml:space="preserve">закона </w:t>
      </w:r>
      <w:r w:rsidRPr="009640E0">
        <w:rPr>
          <w:color w:val="2F2F2F"/>
          <w:sz w:val="28"/>
          <w:szCs w:val="28"/>
          <w:lang w:val="ru-RU"/>
        </w:rPr>
        <w:t xml:space="preserve">от 02.03.2007 </w:t>
      </w:r>
      <w:r w:rsidRPr="009640E0">
        <w:rPr>
          <w:color w:val="2F2F2F"/>
          <w:sz w:val="28"/>
          <w:szCs w:val="28"/>
        </w:rPr>
        <w:t>N</w:t>
      </w:r>
      <w:r w:rsidRPr="009640E0">
        <w:rPr>
          <w:color w:val="2F2F2F"/>
          <w:sz w:val="28"/>
          <w:szCs w:val="28"/>
          <w:lang w:val="ru-RU"/>
        </w:rPr>
        <w:t xml:space="preserve"> 25</w:t>
      </w:r>
      <w:r w:rsidRPr="009640E0">
        <w:rPr>
          <w:color w:val="0C0C0C"/>
          <w:sz w:val="28"/>
          <w:szCs w:val="28"/>
          <w:lang w:val="ru-RU"/>
        </w:rPr>
        <w:t>-</w:t>
      </w:r>
      <w:r w:rsidRPr="009640E0">
        <w:rPr>
          <w:color w:val="2F2F2F"/>
          <w:sz w:val="28"/>
          <w:szCs w:val="28"/>
          <w:lang w:val="ru-RU"/>
        </w:rPr>
        <w:t>ФЗ"О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службе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Российской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Федерации"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органы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местного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самоуправления самостоятельно определяют размер и условия оплаты труда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служащих.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Размер должностного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оклада, а также размер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ежемесячных и иных дополнительных выплат и порядок их осуществления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устанавливаются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правовыми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414141"/>
          <w:w w:val="105"/>
          <w:sz w:val="28"/>
          <w:szCs w:val="28"/>
          <w:lang w:val="ru-RU"/>
        </w:rPr>
        <w:t>актами,</w:t>
      </w:r>
      <w:r w:rsidRPr="009640E0">
        <w:rPr>
          <w:color w:val="414141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издаваемыми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представительным органом муниципального образования в соответствии с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законодательством Российской Федерации и </w:t>
      </w:r>
      <w:r w:rsidRPr="009640E0">
        <w:rPr>
          <w:color w:val="414141"/>
          <w:w w:val="105"/>
          <w:sz w:val="28"/>
          <w:szCs w:val="28"/>
          <w:lang w:val="ru-RU"/>
        </w:rPr>
        <w:t xml:space="preserve">законодательством </w:t>
      </w:r>
      <w:r w:rsidRPr="009640E0">
        <w:rPr>
          <w:color w:val="2F2F2F"/>
          <w:w w:val="105"/>
          <w:sz w:val="28"/>
          <w:szCs w:val="28"/>
          <w:lang w:val="ru-RU"/>
        </w:rPr>
        <w:t>субъектов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Российской</w:t>
      </w:r>
      <w:r w:rsidRPr="009640E0">
        <w:rPr>
          <w:color w:val="2F2F2F"/>
          <w:spacing w:val="15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Федерации.</w:t>
      </w:r>
    </w:p>
    <w:p w14:paraId="1AE5A355" w14:textId="77777777" w:rsidR="001F6D31" w:rsidRPr="009640E0" w:rsidRDefault="009640E0" w:rsidP="009640E0">
      <w:pPr>
        <w:spacing w:before="5"/>
        <w:ind w:left="604" w:right="399" w:firstLine="410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В этой связи, имеется необходимость внесения изменений в Положение о</w:t>
      </w:r>
      <w:r w:rsidRPr="009640E0">
        <w:rPr>
          <w:color w:val="2F2F2F"/>
          <w:spacing w:val="-6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денежном содержании муниципальных служащих в Советском городском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округе, утвержденное решением окружного Совета депутатов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от 30</w:t>
      </w:r>
      <w:r w:rsidRPr="009640E0">
        <w:rPr>
          <w:color w:val="0C0C0C"/>
          <w:w w:val="105"/>
          <w:sz w:val="28"/>
          <w:szCs w:val="28"/>
          <w:lang w:val="ru-RU"/>
        </w:rPr>
        <w:t>.</w:t>
      </w:r>
      <w:r w:rsidRPr="009640E0">
        <w:rPr>
          <w:color w:val="2F2F2F"/>
          <w:w w:val="105"/>
          <w:sz w:val="28"/>
          <w:szCs w:val="28"/>
          <w:lang w:val="ru-RU"/>
        </w:rPr>
        <w:t>09.2016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года №111, путем </w:t>
      </w:r>
      <w:r w:rsidRPr="009640E0">
        <w:rPr>
          <w:color w:val="414141"/>
          <w:w w:val="105"/>
          <w:sz w:val="28"/>
          <w:szCs w:val="28"/>
          <w:lang w:val="ru-RU"/>
        </w:rPr>
        <w:t xml:space="preserve">дополнения </w:t>
      </w:r>
      <w:r w:rsidRPr="009640E0">
        <w:rPr>
          <w:color w:val="2F2F2F"/>
          <w:w w:val="105"/>
          <w:sz w:val="28"/>
          <w:szCs w:val="28"/>
          <w:lang w:val="ru-RU"/>
        </w:rPr>
        <w:t>пунктом, регулирующим вопрос возмещения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служащим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расходов</w:t>
      </w:r>
      <w:r w:rsidRPr="009640E0">
        <w:rPr>
          <w:color w:val="5D5D5D"/>
          <w:w w:val="105"/>
          <w:sz w:val="28"/>
          <w:szCs w:val="28"/>
          <w:lang w:val="ru-RU"/>
        </w:rPr>
        <w:t>,</w:t>
      </w:r>
      <w:r w:rsidRPr="009640E0">
        <w:rPr>
          <w:color w:val="5D5D5D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связанных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служебными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командировками.</w:t>
      </w:r>
    </w:p>
    <w:p w14:paraId="76B7ADA5" w14:textId="77777777" w:rsidR="001F6D31" w:rsidRPr="009640E0" w:rsidRDefault="009640E0" w:rsidP="009640E0">
      <w:pPr>
        <w:ind w:left="609" w:right="434" w:firstLine="340"/>
        <w:jc w:val="both"/>
        <w:rPr>
          <w:sz w:val="28"/>
          <w:szCs w:val="28"/>
          <w:lang w:val="ru-RU"/>
        </w:rPr>
      </w:pPr>
      <w:proofErr w:type="gramStart"/>
      <w:r w:rsidRPr="009640E0">
        <w:rPr>
          <w:color w:val="2F2F2F"/>
          <w:w w:val="105"/>
          <w:sz w:val="28"/>
          <w:szCs w:val="28"/>
          <w:lang w:val="ru-RU"/>
        </w:rPr>
        <w:t>Принятие</w:t>
      </w:r>
      <w:proofErr w:type="gramEnd"/>
      <w:r w:rsidRPr="009640E0">
        <w:rPr>
          <w:color w:val="2F2F2F"/>
          <w:w w:val="105"/>
          <w:sz w:val="28"/>
          <w:szCs w:val="28"/>
          <w:lang w:val="ru-RU"/>
        </w:rPr>
        <w:t xml:space="preserve"> данное решения не повлечет дополнительных финансовых или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материальных</w:t>
      </w:r>
      <w:r w:rsidRPr="009640E0">
        <w:rPr>
          <w:color w:val="2F2F2F"/>
          <w:spacing w:val="30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затрат</w:t>
      </w:r>
      <w:r w:rsidRPr="009640E0">
        <w:rPr>
          <w:color w:val="2F2F2F"/>
          <w:spacing w:val="5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из</w:t>
      </w:r>
      <w:r w:rsidRPr="009640E0">
        <w:rPr>
          <w:color w:val="2F2F2F"/>
          <w:spacing w:val="-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бюджета</w:t>
      </w:r>
      <w:r w:rsidRPr="009640E0">
        <w:rPr>
          <w:color w:val="2F2F2F"/>
          <w:spacing w:val="16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муниципального</w:t>
      </w:r>
      <w:r w:rsidRPr="009640E0">
        <w:rPr>
          <w:color w:val="2F2F2F"/>
          <w:spacing w:val="-1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образования.</w:t>
      </w:r>
    </w:p>
    <w:sectPr w:rsidR="001F6D31" w:rsidRPr="009640E0" w:rsidSect="009640E0">
      <w:pgSz w:w="11910" w:h="16840"/>
      <w:pgMar w:top="1134" w:right="428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A78"/>
    <w:multiLevelType w:val="hybridMultilevel"/>
    <w:tmpl w:val="FDBC9800"/>
    <w:lvl w:ilvl="0" w:tplc="9C061A6C">
      <w:start w:val="1"/>
      <w:numFmt w:val="decimal"/>
      <w:lvlText w:val="%1."/>
      <w:lvlJc w:val="left"/>
      <w:pPr>
        <w:ind w:left="587" w:hanging="502"/>
        <w:jc w:val="left"/>
      </w:pPr>
      <w:rPr>
        <w:rFonts w:hint="default"/>
        <w:w w:val="110"/>
      </w:rPr>
    </w:lvl>
    <w:lvl w:ilvl="1" w:tplc="F34C5354">
      <w:numFmt w:val="bullet"/>
      <w:lvlText w:val="•"/>
      <w:lvlJc w:val="left"/>
      <w:pPr>
        <w:ind w:left="1526" w:hanging="502"/>
      </w:pPr>
      <w:rPr>
        <w:rFonts w:hint="default"/>
      </w:rPr>
    </w:lvl>
    <w:lvl w:ilvl="2" w:tplc="15EE8C32">
      <w:numFmt w:val="bullet"/>
      <w:lvlText w:val="•"/>
      <w:lvlJc w:val="left"/>
      <w:pPr>
        <w:ind w:left="2472" w:hanging="502"/>
      </w:pPr>
      <w:rPr>
        <w:rFonts w:hint="default"/>
      </w:rPr>
    </w:lvl>
    <w:lvl w:ilvl="3" w:tplc="F42844E2">
      <w:numFmt w:val="bullet"/>
      <w:lvlText w:val="•"/>
      <w:lvlJc w:val="left"/>
      <w:pPr>
        <w:ind w:left="3418" w:hanging="502"/>
      </w:pPr>
      <w:rPr>
        <w:rFonts w:hint="default"/>
      </w:rPr>
    </w:lvl>
    <w:lvl w:ilvl="4" w:tplc="09880C9E">
      <w:numFmt w:val="bullet"/>
      <w:lvlText w:val="•"/>
      <w:lvlJc w:val="left"/>
      <w:pPr>
        <w:ind w:left="4364" w:hanging="502"/>
      </w:pPr>
      <w:rPr>
        <w:rFonts w:hint="default"/>
      </w:rPr>
    </w:lvl>
    <w:lvl w:ilvl="5" w:tplc="79A08534">
      <w:numFmt w:val="bullet"/>
      <w:lvlText w:val="•"/>
      <w:lvlJc w:val="left"/>
      <w:pPr>
        <w:ind w:left="5310" w:hanging="502"/>
      </w:pPr>
      <w:rPr>
        <w:rFonts w:hint="default"/>
      </w:rPr>
    </w:lvl>
    <w:lvl w:ilvl="6" w:tplc="8F42472A">
      <w:numFmt w:val="bullet"/>
      <w:lvlText w:val="•"/>
      <w:lvlJc w:val="left"/>
      <w:pPr>
        <w:ind w:left="6256" w:hanging="502"/>
      </w:pPr>
      <w:rPr>
        <w:rFonts w:hint="default"/>
      </w:rPr>
    </w:lvl>
    <w:lvl w:ilvl="7" w:tplc="769E0F24">
      <w:numFmt w:val="bullet"/>
      <w:lvlText w:val="•"/>
      <w:lvlJc w:val="left"/>
      <w:pPr>
        <w:ind w:left="7203" w:hanging="502"/>
      </w:pPr>
      <w:rPr>
        <w:rFonts w:hint="default"/>
      </w:rPr>
    </w:lvl>
    <w:lvl w:ilvl="8" w:tplc="1E1C5CB2">
      <w:numFmt w:val="bullet"/>
      <w:lvlText w:val="•"/>
      <w:lvlJc w:val="left"/>
      <w:pPr>
        <w:ind w:left="8149" w:hanging="5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1"/>
    <w:rsid w:val="0009093B"/>
    <w:rsid w:val="001F6D31"/>
    <w:rsid w:val="009640E0"/>
    <w:rsid w:val="009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18B"/>
  <w15:docId w15:val="{B8BD2F92-AA03-4107-BA61-087563AB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89"/>
      <w:ind w:left="1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"/>
      <w:ind w:left="587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dcterms:created xsi:type="dcterms:W3CDTF">2022-08-18T07:54:00Z</dcterms:created>
  <dcterms:modified xsi:type="dcterms:W3CDTF">2022-08-18T08:05:00Z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